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4686"/>
        <w:gridCol w:w="551"/>
        <w:gridCol w:w="4118"/>
      </w:tblGrid>
      <w:tr w:rsidR="007E12EE">
        <w:tc>
          <w:tcPr>
            <w:tcW w:w="4686" w:type="dxa"/>
            <w:shd w:val="clear" w:color="auto" w:fill="auto"/>
          </w:tcPr>
          <w:p w:rsidR="007E12EE" w:rsidRDefault="00D42AFB">
            <w:pPr>
              <w:widowControl w:val="0"/>
              <w:spacing w:after="196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anchor distT="0" distB="0" distL="63500" distR="1843405" simplePos="0" relativeHeight="2" behindDoc="0" locked="0" layoutInCell="1" allowOverlap="1">
                  <wp:simplePos x="0" y="0"/>
                  <wp:positionH relativeFrom="margin">
                    <wp:posOffset>1245235</wp:posOffset>
                  </wp:positionH>
                  <wp:positionV relativeFrom="paragraph">
                    <wp:posOffset>14605</wp:posOffset>
                  </wp:positionV>
                  <wp:extent cx="457200" cy="506095"/>
                  <wp:effectExtent l="0" t="0" r="0" b="0"/>
                  <wp:wrapSquare wrapText="largest"/>
                  <wp:docPr id="1" name="Рисунок 1" descr="Описание: C:\Users\Админ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C:\Users\Админ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br/>
              <w:t>ГОРОДА КУЙБЫШЕВА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br/>
              <w:t>КУЙБЫШЕВСКОГО РАЙОНА</w:t>
            </w: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 w:bidi="ru-RU"/>
              </w:rPr>
              <w:br/>
              <w:t>НОВОСИБИРСКОЙ ОБЛАСТИ</w:t>
            </w:r>
          </w:p>
          <w:p w:rsidR="007E12EE" w:rsidRDefault="00D42AF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ул.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Краскома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, д.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>37,</w:t>
            </w:r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br/>
              <w:t>г.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lang w:eastAsia="ru-RU" w:bidi="ru-RU"/>
              </w:rPr>
              <w:t xml:space="preserve"> Куйбышев, Новосибирской области, 632387</w:t>
            </w:r>
          </w:p>
          <w:p w:rsidR="007E12EE" w:rsidRDefault="00D42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Тел./факс: (38362) 51-390</w:t>
            </w:r>
          </w:p>
          <w:p w:rsidR="007E12EE" w:rsidRDefault="00D42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val="en-US"/>
              </w:rPr>
              <w:t>kainsk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today</w:t>
            </w:r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nso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7E12EE" w:rsidRDefault="00D42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 59255557 ОГРН 1035406824342</w:t>
            </w:r>
          </w:p>
          <w:p w:rsidR="007E12EE" w:rsidRDefault="00D42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 5452109757/545201001</w:t>
            </w:r>
          </w:p>
          <w:p w:rsidR="007E12EE" w:rsidRDefault="007E12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E12EE" w:rsidRDefault="007E12EE">
            <w:pPr>
              <w:widowControl w:val="0"/>
              <w:spacing w:after="0" w:line="240" w:lineRule="auto"/>
            </w:pPr>
          </w:p>
        </w:tc>
        <w:tc>
          <w:tcPr>
            <w:tcW w:w="551" w:type="dxa"/>
            <w:shd w:val="clear" w:color="auto" w:fill="auto"/>
          </w:tcPr>
          <w:p w:rsidR="007E12EE" w:rsidRDefault="007E12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8" w:type="dxa"/>
            <w:shd w:val="clear" w:color="auto" w:fill="auto"/>
          </w:tcPr>
          <w:p w:rsidR="007E12EE" w:rsidRDefault="007E12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E12EE" w:rsidRDefault="007E12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E12EE" w:rsidRDefault="007E12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E12EE" w:rsidRDefault="007E12E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E12EE" w:rsidRDefault="00D42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7E12EE" w:rsidRDefault="00D42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МБУК «Культурно - досуговый</w:t>
            </w:r>
          </w:p>
          <w:p w:rsidR="007E12EE" w:rsidRDefault="00D42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комплекс» города Куйбышева</w:t>
            </w:r>
          </w:p>
          <w:p w:rsidR="007E12EE" w:rsidRDefault="00D42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Куйбышевского района</w:t>
            </w:r>
          </w:p>
          <w:p w:rsidR="007E12EE" w:rsidRDefault="00D42AF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Новосибирской области</w:t>
            </w:r>
          </w:p>
          <w:p w:rsidR="007E12EE" w:rsidRDefault="007E12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E12EE" w:rsidRDefault="00D42AF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И.В. Антоновой</w:t>
            </w:r>
          </w:p>
        </w:tc>
      </w:tr>
    </w:tbl>
    <w:p w:rsidR="007E12EE" w:rsidRDefault="00D42AFB">
      <w:pPr>
        <w:pStyle w:val="a8"/>
        <w:rPr>
          <w:rFonts w:ascii="Times New Roman" w:hAnsi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4542518</wp:posOffset>
            </wp:positionH>
            <wp:positionV relativeFrom="page">
              <wp:posOffset>500652</wp:posOffset>
            </wp:positionV>
            <wp:extent cx="2893695" cy="252095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№94 от 27.03.2024</w:t>
      </w:r>
    </w:p>
    <w:p w:rsidR="007E12EE" w:rsidRDefault="007E12EE">
      <w:pPr>
        <w:pStyle w:val="a8"/>
        <w:rPr>
          <w:rFonts w:ascii="Times New Roman" w:hAnsi="Times New Roman"/>
          <w:sz w:val="26"/>
          <w:szCs w:val="26"/>
        </w:rPr>
      </w:pPr>
    </w:p>
    <w:p w:rsidR="007E12EE" w:rsidRDefault="007E12EE">
      <w:pPr>
        <w:widowControl w:val="0"/>
        <w:spacing w:after="249" w:line="280" w:lineRule="exact"/>
        <w:ind w:left="260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7E12EE" w:rsidRDefault="00D42AFB">
      <w:pPr>
        <w:widowControl w:val="0"/>
        <w:spacing w:after="249" w:line="280" w:lineRule="exact"/>
        <w:ind w:left="260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Уважаемая Ирина Викторовна!</w:t>
      </w:r>
    </w:p>
    <w:p w:rsidR="007E12EE" w:rsidRDefault="00D42AFB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 w:bidi="ru-RU"/>
        </w:rPr>
        <w:t xml:space="preserve">          </w:t>
      </w:r>
      <w:r>
        <w:rPr>
          <w:rFonts w:ascii="Times New Roman" w:hAnsi="Times New Roman"/>
          <w:sz w:val="26"/>
          <w:szCs w:val="26"/>
          <w:lang w:eastAsia="ru-RU" w:bidi="ru-RU"/>
        </w:rPr>
        <w:t xml:space="preserve">Администрация города Куйбышева Куйбышевского района Новосибирской области, рассмотрев Ваше письмо №94 от 27.03.2024, не возражает против сдачи в аренду третьим лицам </w:t>
      </w:r>
      <w:r>
        <w:rPr>
          <w:rFonts w:ascii="Times New Roman" w:hAnsi="Times New Roman"/>
          <w:sz w:val="26"/>
          <w:szCs w:val="26"/>
        </w:rPr>
        <w:t>части недвижимого имущества – объекта сквер «Городской сад», расположенного по адресу: Нов</w:t>
      </w:r>
      <w:r>
        <w:rPr>
          <w:rFonts w:ascii="Times New Roman" w:hAnsi="Times New Roman"/>
          <w:sz w:val="26"/>
          <w:szCs w:val="26"/>
        </w:rPr>
        <w:t xml:space="preserve">осибирская область, город Куйбышев, улица Ленина, дом 15, площадью 100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., </w:t>
      </w:r>
      <w:r>
        <w:rPr>
          <w:rFonts w:ascii="Times New Roman" w:hAnsi="Times New Roman"/>
          <w:sz w:val="26"/>
          <w:szCs w:val="26"/>
          <w:lang w:eastAsia="ru-RU" w:bidi="ru-RU"/>
        </w:rPr>
        <w:t xml:space="preserve">в целях размещения аттракциона </w:t>
      </w:r>
      <w:r>
        <w:rPr>
          <w:rFonts w:ascii="Times New Roman" w:hAnsi="Times New Roman"/>
          <w:sz w:val="26"/>
          <w:szCs w:val="26"/>
        </w:rPr>
        <w:t>на период с 01.05.2024 по 10.09.2024,</w:t>
      </w:r>
      <w:r>
        <w:rPr>
          <w:rFonts w:ascii="Times New Roman" w:hAnsi="Times New Roman"/>
          <w:sz w:val="26"/>
          <w:szCs w:val="26"/>
          <w:lang w:eastAsia="ru-RU" w:bidi="ru-RU"/>
        </w:rPr>
        <w:t xml:space="preserve"> при условии соблюдения требований Федерального закона «О защите конкуренции» от 26.07.2006 № 135-ФЗ.</w:t>
      </w:r>
    </w:p>
    <w:p w:rsidR="007E12EE" w:rsidRDefault="007E12EE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7E12EE" w:rsidRDefault="007E12EE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7E12EE" w:rsidRDefault="007E12EE">
      <w:pPr>
        <w:pStyle w:val="a8"/>
        <w:jc w:val="both"/>
        <w:rPr>
          <w:rFonts w:ascii="Times New Roman" w:hAnsi="Times New Roman"/>
          <w:sz w:val="26"/>
          <w:szCs w:val="26"/>
          <w:lang w:eastAsia="ru-RU" w:bidi="ru-RU"/>
        </w:rPr>
      </w:pPr>
    </w:p>
    <w:p w:rsidR="007E12EE" w:rsidRDefault="00D42AFB">
      <w:pPr>
        <w:pStyle w:val="a8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Глава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 города Куйбышева</w:t>
      </w:r>
    </w:p>
    <w:p w:rsidR="007E12EE" w:rsidRDefault="00D42AFB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Куйбышевского района</w:t>
      </w:r>
    </w:p>
    <w:p w:rsidR="007E12EE" w:rsidRDefault="00D42AFB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Новосибирской области                                                                            А.А. Андронов</w:t>
      </w:r>
    </w:p>
    <w:p w:rsidR="007E12EE" w:rsidRDefault="00D42AFB">
      <w:pPr>
        <w:spacing w:after="0" w:line="240" w:lineRule="auto"/>
        <w:jc w:val="center"/>
        <w:rPr>
          <w:rFonts w:ascii="Times New Roman" w:eastAsia="Times New Roman" w:hAnsi="Times New Roman"/>
          <w:color w:val="D9D9D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D9D9D9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character">
              <wp:align>left</wp:align>
            </wp:positionH>
            <wp:positionV relativeFrom="line">
              <wp:posOffset>635</wp:posOffset>
            </wp:positionV>
            <wp:extent cx="3246755" cy="1367790"/>
            <wp:effectExtent l="0" t="0" r="0" b="0"/>
            <wp:wrapNone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D9D9D9"/>
          <w:sz w:val="28"/>
          <w:szCs w:val="28"/>
          <w:lang w:eastAsia="ru-RU"/>
        </w:rPr>
        <w:t xml:space="preserve"> </w:t>
      </w:r>
    </w:p>
    <w:p w:rsidR="007E12EE" w:rsidRDefault="007E12EE">
      <w:pPr>
        <w:pStyle w:val="a8"/>
        <w:rPr>
          <w:rFonts w:ascii="Times New Roman" w:hAnsi="Times New Roman"/>
          <w:sz w:val="28"/>
          <w:szCs w:val="28"/>
        </w:rPr>
      </w:pPr>
    </w:p>
    <w:p w:rsidR="007E12EE" w:rsidRDefault="007E12EE">
      <w:pPr>
        <w:pStyle w:val="a8"/>
        <w:rPr>
          <w:rFonts w:ascii="Times New Roman" w:hAnsi="Times New Roman"/>
          <w:sz w:val="28"/>
          <w:szCs w:val="28"/>
        </w:rPr>
      </w:pPr>
    </w:p>
    <w:p w:rsidR="007E12EE" w:rsidRDefault="00D42AF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E12EE" w:rsidRDefault="007E12EE">
      <w:pPr>
        <w:pStyle w:val="a8"/>
        <w:rPr>
          <w:rFonts w:ascii="Times New Roman" w:hAnsi="Times New Roman"/>
          <w:sz w:val="28"/>
          <w:szCs w:val="28"/>
        </w:rPr>
      </w:pPr>
    </w:p>
    <w:p w:rsidR="007E12EE" w:rsidRDefault="007E12EE">
      <w:pPr>
        <w:pStyle w:val="a8"/>
        <w:rPr>
          <w:rFonts w:ascii="Times New Roman" w:hAnsi="Times New Roman"/>
          <w:sz w:val="28"/>
          <w:szCs w:val="28"/>
        </w:rPr>
      </w:pPr>
    </w:p>
    <w:p w:rsidR="007E12EE" w:rsidRDefault="007E12EE">
      <w:pPr>
        <w:pStyle w:val="a8"/>
        <w:rPr>
          <w:rFonts w:ascii="Times New Roman" w:hAnsi="Times New Roman"/>
          <w:sz w:val="28"/>
          <w:szCs w:val="28"/>
        </w:rPr>
      </w:pPr>
    </w:p>
    <w:p w:rsidR="007E12EE" w:rsidRDefault="007E12EE">
      <w:pPr>
        <w:pStyle w:val="a8"/>
        <w:rPr>
          <w:rFonts w:ascii="Times New Roman" w:hAnsi="Times New Roman"/>
          <w:sz w:val="28"/>
          <w:szCs w:val="28"/>
        </w:rPr>
      </w:pPr>
    </w:p>
    <w:p w:rsidR="007E12EE" w:rsidRDefault="007E12EE">
      <w:pPr>
        <w:pStyle w:val="a8"/>
        <w:rPr>
          <w:rFonts w:ascii="Times New Roman" w:hAnsi="Times New Roman"/>
          <w:sz w:val="28"/>
          <w:szCs w:val="28"/>
        </w:rPr>
      </w:pPr>
    </w:p>
    <w:p w:rsidR="007E12EE" w:rsidRDefault="007E12EE">
      <w:pPr>
        <w:pStyle w:val="a8"/>
        <w:rPr>
          <w:rFonts w:ascii="Times New Roman" w:hAnsi="Times New Roman"/>
          <w:sz w:val="28"/>
          <w:szCs w:val="28"/>
        </w:rPr>
      </w:pPr>
    </w:p>
    <w:p w:rsidR="007E12EE" w:rsidRDefault="007E12EE">
      <w:pPr>
        <w:pStyle w:val="a8"/>
        <w:rPr>
          <w:rFonts w:ascii="Times New Roman" w:hAnsi="Times New Roman"/>
          <w:sz w:val="28"/>
          <w:szCs w:val="28"/>
        </w:rPr>
      </w:pPr>
    </w:p>
    <w:p w:rsidR="007E12EE" w:rsidRDefault="007E12EE">
      <w:pPr>
        <w:pStyle w:val="a8"/>
        <w:rPr>
          <w:rFonts w:ascii="Times New Roman" w:hAnsi="Times New Roman"/>
          <w:sz w:val="28"/>
          <w:szCs w:val="28"/>
        </w:rPr>
      </w:pPr>
    </w:p>
    <w:p w:rsidR="007E12EE" w:rsidRDefault="00D42AFB">
      <w:pPr>
        <w:pStyle w:val="a8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Орга</w:t>
      </w:r>
      <w:proofErr w:type="spellEnd"/>
      <w:r>
        <w:rPr>
          <w:rFonts w:ascii="Times New Roman" w:hAnsi="Times New Roman"/>
          <w:sz w:val="20"/>
          <w:szCs w:val="20"/>
        </w:rPr>
        <w:t xml:space="preserve"> Е.С., 8 (383-62) 51-630</w:t>
      </w:r>
    </w:p>
    <w:sectPr w:rsidR="007E12E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EE"/>
    <w:rsid w:val="007E12EE"/>
    <w:rsid w:val="00D4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A06FF-711D-45D3-85E7-545AED6F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qFormat/>
    <w:rsid w:val="001532E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3">
    <w:name w:val="Текст выноски Знак"/>
    <w:basedOn w:val="a0"/>
    <w:uiPriority w:val="99"/>
    <w:semiHidden/>
    <w:qFormat/>
    <w:rsid w:val="00DF3D70"/>
    <w:rPr>
      <w:rFonts w:ascii="Segoe UI" w:hAnsi="Segoe UI" w:cs="Segoe UI"/>
      <w:sz w:val="18"/>
      <w:szCs w:val="18"/>
      <w:lang w:eastAsia="en-US"/>
    </w:rPr>
  </w:style>
  <w:style w:type="character" w:styleId="a4">
    <w:name w:val="Hyperlink"/>
    <w:basedOn w:val="a0"/>
    <w:unhideWhenUsed/>
    <w:rsid w:val="00DA3D5C"/>
    <w:rPr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1532E8"/>
    <w:rPr>
      <w:sz w:val="22"/>
      <w:szCs w:val="22"/>
      <w:lang w:eastAsia="en-US"/>
    </w:rPr>
  </w:style>
  <w:style w:type="paragraph" w:styleId="a9">
    <w:name w:val="Balloon Text"/>
    <w:basedOn w:val="a"/>
    <w:uiPriority w:val="99"/>
    <w:semiHidden/>
    <w:unhideWhenUsed/>
    <w:qFormat/>
    <w:rsid w:val="00DF3D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table" w:styleId="aa">
    <w:name w:val="Table Grid"/>
    <w:basedOn w:val="a1"/>
    <w:uiPriority w:val="59"/>
    <w:rsid w:val="0015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RePack by Diakov</cp:lastModifiedBy>
  <cp:revision>2</cp:revision>
  <cp:lastPrinted>2024-03-29T04:02:00Z</cp:lastPrinted>
  <dcterms:created xsi:type="dcterms:W3CDTF">2024-04-04T08:16:00Z</dcterms:created>
  <dcterms:modified xsi:type="dcterms:W3CDTF">2024-04-04T08:16:00Z</dcterms:modified>
  <dc:language>en-US</dc:language>
</cp:coreProperties>
</file>